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UMOWA POŻYCZKI</w:t>
      </w:r>
    </w:p>
    <w:p>
      <w:pPr>
        <w:spacing w:after="200"/>
        <w:jc w:val="center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nr </w:t>
      </w:r>
      <w:r>
        <w:rPr>
          <w:rFonts w:ascii="Times New Roman" w:cs="Times New Roman" w:eastAsia="Times New Roman" w:hAnsi="Times New Roman"/>
          <w:sz w:val="22"/>
          <w:szCs w:val="22"/>
          <w:u w:val="single" w:color="000000"/>
        </w:rPr>
        <w:t xml:space="preserve">  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 / 2026</w:t>
      </w:r>
    </w:p>
    <w:p>
      <w:pPr>
        <w:spacing w:after="200"/>
        <w:jc w:val="center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zawarta w dniu </w:t>
      </w: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26 lipca 2026 r.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 w </w:t>
      </w: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Żorach</w:t>
      </w:r>
    </w:p>
    <w:p>
      <w:pPr>
        <w:spacing w:after="120"/>
        <w:jc w:val="center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pomiędzy:</w:t>
      </w:r>
    </w:p>
    <w:p>
      <w:pPr>
        <w:spacing w:after="60"/>
      </w:pPr>
    </w:p>
    <w:p>
      <w:pPr>
        <w:spacing w:after="60" w:line="276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Pożyczkodawca: (dane do wypełnienia)</w:t>
      </w:r>
    </w:p>
    <w:p>
      <w:pPr>
        <w:spacing w:after="60" w:line="276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/>
      </w:r>
      <w:r>
        <w:rPr>
          <w:rFonts w:ascii="Times New Roman" w:cs="Times New Roman" w:eastAsia="Times New Roman" w:hAnsi="Times New Roman"/>
          <w:sz w:val="22"/>
          <w:szCs w:val="22"/>
          <w:u w:val="single" w:color="000000"/>
        </w:rPr>
        <w:t xml:space="preserve">                   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 spółką z ograniczoną odpowiedzialnością</w:t>
      </w:r>
    </w:p>
    <w:p>
      <w:pPr>
        <w:spacing w:after="60" w:line="276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siedziba: </w:t>
      </w:r>
      <w:r>
        <w:rPr>
          <w:rFonts w:ascii="Times New Roman" w:cs="Times New Roman" w:eastAsia="Times New Roman" w:hAnsi="Times New Roman"/>
          <w:sz w:val="22"/>
          <w:szCs w:val="22"/>
          <w:u w:val="single" w:color="000000"/>
        </w:rPr>
        <w:t xml:space="preserve">                    </w:t>
      </w:r>
    </w:p>
    <w:p>
      <w:pPr>
        <w:spacing w:after="60" w:line="276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wpisaną do rejestru przedsiębiorców Krajowego Rejestru Sądowego pod numerem KRS </w:t>
      </w:r>
      <w:r>
        <w:rPr>
          <w:rFonts w:ascii="Times New Roman" w:cs="Times New Roman" w:eastAsia="Times New Roman" w:hAnsi="Times New Roman"/>
          <w:sz w:val="22"/>
          <w:szCs w:val="22"/>
          <w:u w:val="single" w:color="000000"/>
        </w:rPr>
        <w:t xml:space="preserve">       </w:t>
      </w:r>
    </w:p>
    <w:p>
      <w:pPr>
        <w:spacing w:after="60" w:line="276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NIP: </w:t>
      </w:r>
      <w:r>
        <w:rPr>
          <w:rFonts w:ascii="Times New Roman" w:cs="Times New Roman" w:eastAsia="Times New Roman" w:hAnsi="Times New Roman"/>
          <w:sz w:val="22"/>
          <w:szCs w:val="22"/>
          <w:u w:val="single" w:color="000000"/>
        </w:rPr>
        <w:t xml:space="preserve">    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, REGON: </w:t>
      </w:r>
      <w:r>
        <w:rPr>
          <w:rFonts w:ascii="Times New Roman" w:cs="Times New Roman" w:eastAsia="Times New Roman" w:hAnsi="Times New Roman"/>
          <w:sz w:val="22"/>
          <w:szCs w:val="22"/>
          <w:u w:val="single" w:color="000000"/>
        </w:rPr>
        <w:t xml:space="preserve">     </w:t>
      </w:r>
    </w:p>
    <w:p>
      <w:pPr>
        <w:spacing w:after="60" w:line="276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reprezentowaną przez: </w:t>
      </w:r>
      <w:r>
        <w:rPr>
          <w:rFonts w:ascii="Times New Roman" w:cs="Times New Roman" w:eastAsia="Times New Roman" w:hAnsi="Times New Roman"/>
          <w:sz w:val="22"/>
          <w:szCs w:val="22"/>
          <w:u w:val="single" w:color="000000"/>
        </w:rPr>
        <w:t xml:space="preserve">                    </w:t>
      </w:r>
    </w:p>
    <w:p>
      <w:pPr>
        <w:spacing w:after="60" w:line="276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— Prezesa Zarządu / Członka Zarządu / Prokurenta</w:t>
      </w:r>
    </w:p>
    <w:p>
      <w:pPr>
        <w:spacing w:after="60" w:line="276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(dalej: „Pożyczkodawca”)</w:t>
      </w:r>
    </w:p>
    <w:p>
      <w:pPr>
        <w:spacing w:after="60"/>
      </w:pPr>
    </w:p>
    <w:p>
      <w:pPr>
        <w:spacing w:after="120"/>
        <w:jc w:val="center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a</w:t>
      </w:r>
    </w:p>
    <w:p>
      <w:pPr>
        <w:spacing w:after="60"/>
      </w:pPr>
    </w:p>
    <w:p>
      <w:pPr>
        <w:spacing w:after="60" w:line="276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CONVERTERE SPÓŁKA Z OGRANICZONĄ ODPOWIEDZIALNOŚCIĄ</w:t>
      </w:r>
    </w:p>
    <w:p>
      <w:pPr>
        <w:spacing w:after="60" w:line="276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siedziba: </w:t>
      </w: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ul. Jedności 5, Studzionka 43-245</w:t>
      </w:r>
    </w:p>
    <w:p>
      <w:pPr>
        <w:spacing w:after="60" w:line="276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wpisaną do rejestru przedsiębiorców Krajowego Rejestru Sądowego pod numerem KRS </w:t>
      </w: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0000913645</w:t>
      </w:r>
    </w:p>
    <w:p>
      <w:pPr>
        <w:spacing w:after="60" w:line="276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NIP: </w:t>
      </w: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6381845825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, REGON: </w:t>
      </w: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38955132000000</w:t>
      </w:r>
    </w:p>
    <w:p>
      <w:pPr>
        <w:spacing w:after="60" w:line="276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reprezentowaną przez: </w:t>
      </w: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Jakuba Wyrobka</w:t>
      </w:r>
    </w:p>
    <w:p>
      <w:pPr>
        <w:spacing w:after="60" w:line="276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— Prezesa Zarządu</w:t>
      </w:r>
    </w:p>
    <w:p>
      <w:pPr>
        <w:spacing w:after="60" w:line="276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(dalej: „Pożyczkobiorca”)</w:t>
      </w:r>
    </w:p>
    <w:p>
      <w:pPr>
        <w:spacing w:after="60"/>
      </w:pPr>
    </w:p>
    <w:p>
      <w:pPr>
        <w:spacing w:after="60" w:line="276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Pożyczkodawca i Pożyczkobiorca łącznie określani jako „Strony”, a każda z nich osobno jako „Strona”.</w:t>
      </w:r>
    </w:p>
    <w:p>
      <w:pPr>
        <w:spacing w:after="120" w:before="30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§ 1 Przedmiot umowy i kwota pożyczki</w:t>
      </w:r>
    </w:p>
    <w:p>
      <w:pPr>
        <w:spacing w:after="60" w:line="276"/>
        <w:ind w:left="500" w:hanging="30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1.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Pożyczkodawca udziela Pożyczkobiorcy pożyczki gotówkowej w wysokości sto tysięcy złotych (100 000 PLN).</w:t>
      </w:r>
    </w:p>
    <w:p>
      <w:pPr>
        <w:spacing w:after="60" w:line="276"/>
        <w:ind w:left="500" w:hanging="30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2.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Kwotę pożyczki strony ustalają na dzień zawarcia niniejszej umowy na 100 000 PLN.</w:t>
      </w:r>
    </w:p>
    <w:p>
      <w:pPr>
        <w:spacing w:after="60" w:line="276"/>
        <w:ind w:left="500" w:hanging="30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3.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Pożyczkobiorca oświadcza, że środki zostaną przekazane przelewem na rachunek bankowy Pożyczkobiorcy:</w:t>
      </w:r>
    </w:p>
    <w:p>
      <w:pPr>
        <w:spacing w:after="60" w:line="276"/>
        <w:ind w:left="80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Bank: mBank</w:t>
      </w:r>
    </w:p>
    <w:p>
      <w:pPr>
        <w:spacing w:after="60" w:line="276"/>
        <w:ind w:left="80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Nr rachunku: 84 1140 2004 0000 3702 8154 4500</w:t>
      </w:r>
    </w:p>
    <w:p>
      <w:pPr>
        <w:spacing w:after="120" w:before="30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§ 2 Termin zwrotu pożyczki</w:t>
      </w:r>
    </w:p>
    <w:p>
      <w:pPr>
        <w:spacing w:after="60" w:line="276"/>
        <w:ind w:left="500" w:hanging="30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1.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Pożyczkobiorca zobowiązuje się zwrócić Pożyczkodawcy całą kwotę pożyczki, tj. 100 000 PLN, w terminie do dnia 27 lipca 2027 r. (jeden rok od daty zawarcia umowy).</w:t>
      </w:r>
    </w:p>
    <w:p>
      <w:pPr>
        <w:spacing w:after="60" w:line="276"/>
        <w:ind w:left="500" w:hanging="30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2.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Zwrot pożyczki nastąpi jednorazowo przelewem na rachunek bankowy Pożyczkodawcy:</w:t>
      </w:r>
    </w:p>
    <w:p>
      <w:pPr>
        <w:spacing w:after="60" w:line="276"/>
        <w:ind w:left="80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Bank: __________________________</w:t>
      </w:r>
    </w:p>
    <w:p>
      <w:pPr>
        <w:spacing w:after="60" w:line="276"/>
        <w:ind w:left="80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Nr rachunku: __________________________</w:t>
      </w:r>
    </w:p>
    <w:p>
      <w:pPr>
        <w:spacing w:after="60" w:line="276"/>
        <w:ind w:left="500" w:hanging="30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3.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W przypadku braku możliwości zwrotu w terminie Strony zobowiązują się do zawarcia aneksu do niniejszej umowy określającego nowy harmonogram spłat, pod rygorem roszczeń windykacyjnych Pożyczkodawcy.</w:t>
      </w:r>
    </w:p>
    <w:p>
      <w:pPr>
        <w:spacing w:after="120" w:before="30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§ 3 Oprocentowanie</w:t>
      </w:r>
    </w:p>
    <w:p>
      <w:pPr>
        <w:spacing w:after="60" w:line="276"/>
        <w:ind w:left="500" w:hanging="30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1.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Pożyczka jest oprocentowana w wysokości stopy referencyjnej NBP obowiązującej na dzień zawarcia umowy, tj. __________ % w skali roku.</w:t>
      </w:r>
    </w:p>
    <w:p>
      <w:pPr>
        <w:spacing w:after="60" w:line="276"/>
        <w:ind w:left="500" w:hanging="30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2.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Odsetki naliczane są od dnia przekazania środków do dnia ich faktycznego zwrotu, według rzeczywistej liczby dni kalendarzowych (standard bankowy: 365 dni w roku).</w:t>
      </w:r>
    </w:p>
    <w:p>
      <w:pPr>
        <w:spacing w:after="60" w:line="276"/>
        <w:ind w:left="500" w:hanging="30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3.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Odsetki za okres obowiązywania umowy zostaną zapłacone Pożyczkodawcy łącznie z kwotą pożyczki w terminie określonym w § 2 ust. 1.</w:t>
      </w:r>
    </w:p>
    <w:p>
      <w:pPr>
        <w:spacing w:after="60" w:line="276"/>
        <w:ind w:left="500" w:hanging="30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4.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W razie zwłoki ze zwrotem pożyczki Strony ustalają, że Pożyczkobiorca zobowiązuje się zapłacić odsetki za opóźnienie w wysokości dwukrotności stopy referencyjnej NBP obowiązującej w okresie zwłoki, jednak nie wyższe niż maksymalne odsetki ustawowe określone w art. 359 § 2 ustawy z dnia 23 kwietnia 1964 r. — Kodeks cywilny.</w:t>
      </w:r>
    </w:p>
    <w:p>
      <w:pPr>
        <w:spacing w:after="120" w:before="30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§ 4 Przekazanie środków</w:t>
      </w:r>
    </w:p>
    <w:p>
      <w:pPr>
        <w:spacing w:after="60" w:line="276"/>
        <w:ind w:left="500" w:hanging="30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1.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Przekazanie środków nastąpi przelewem na rachunek bankowy wskazany w § 1 ust. 3 nie później niż w terminie 3 dni roboczych od dnia podpisania niniejszej umowy przez obie Strony.</w:t>
      </w:r>
    </w:p>
    <w:p>
      <w:pPr>
        <w:spacing w:after="60" w:line="276"/>
        <w:ind w:left="500" w:hanging="30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2.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Momentem przekazania środków jest moment zaksięgowania środków na rachunku bankowym Pożyczkobiorcy.</w:t>
      </w:r>
    </w:p>
    <w:p>
      <w:pPr>
        <w:spacing w:after="120" w:before="30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§ 5 Zabezpieczenie</w:t>
      </w:r>
    </w:p>
    <w:p>
      <w:pPr>
        <w:spacing w:after="60" w:line="276"/>
        <w:ind w:left="500" w:hanging="30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1.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Niniejsza pożyczka nie jest zabezpieczona hipoteką, zastawem rejestrowym ani poręczeniem.</w:t>
      </w:r>
    </w:p>
    <w:p>
      <w:pPr>
        <w:spacing w:after="60" w:line="276"/>
        <w:ind w:left="500" w:hanging="30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2.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Strony ustalają, że zabezpieczeniem zwrotu pożyczki jest wyłącznie zobowiązanie Pożyczkobiorcy określone w niniejszej umowie.</w:t>
      </w:r>
    </w:p>
    <w:p>
      <w:pPr>
        <w:spacing w:after="120" w:before="30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§ 6 Wcześniejszy zwrot</w:t>
      </w:r>
    </w:p>
    <w:p>
      <w:pPr>
        <w:spacing w:after="60" w:line="276"/>
        <w:ind w:left="500" w:hanging="30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1.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Pożyczkobiorca ma prawo dokonać wcześniejszego zwrotu całości lub części pożyczki po uprzednim zawiadomieniu Pożyczkodawcy w terminie 7 dni kalendarzowych.</w:t>
      </w:r>
    </w:p>
    <w:p>
      <w:pPr>
        <w:spacing w:after="60" w:line="276"/>
        <w:ind w:left="500" w:hanging="30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2.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W przypadku wcześniejszego zwrotu Pożyczkobiorca zobowiązuje się zapłacić odsetki wyłącznie za okres rzeczywistego korzystania z pożyczki.</w:t>
      </w:r>
    </w:p>
    <w:p>
      <w:pPr>
        <w:spacing w:after="120" w:before="30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§ 7 Postanowienia końcowe</w:t>
      </w:r>
    </w:p>
    <w:p>
      <w:pPr>
        <w:spacing w:after="60" w:line="276"/>
        <w:ind w:left="500" w:hanging="30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1.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Wszelkie zmiany i uzupełnienia niniejszej umowy wymagają zgody obu Stron oraz formy pisemnej w rozumieniu art. 77 § 1 Kodeksu cywilnego, pod rygorem nieważności.</w:t>
      </w:r>
    </w:p>
    <w:p>
      <w:pPr>
        <w:spacing w:after="60" w:line="276"/>
        <w:ind w:left="500" w:hanging="30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2.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W sprawach nieuregulowanych niniejszą umową mają zastosowanie przepisy ustawy z dnia 23 kwietnia 1964 r. — Kodeks cywilny (Dz.U. z 2024 r. poz. 1061 z późn. zm.), w szczególności art. 720 i następne.</w:t>
      </w:r>
    </w:p>
    <w:p>
      <w:pPr>
        <w:spacing w:after="60" w:line="276"/>
        <w:ind w:left="500" w:hanging="30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3.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Wszelkie spory mogące wyniknąć w związku z realizacją niniejszej umowy Strony zobowiązują się rozwiązywać w pierwszej kolejności na drodze negocjacji.</w:t>
      </w:r>
    </w:p>
    <w:p>
      <w:pPr>
        <w:spacing w:after="60" w:line="276"/>
        <w:ind w:left="500" w:hanging="30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4.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Jeżeli porozumienie w sprawie sporu nie będzie możliwe, spory rozstrzygać będzie sąd powszechny właściwy dla siedziby Pożyczkodawcy.</w:t>
      </w:r>
    </w:p>
    <w:p>
      <w:pPr>
        <w:spacing w:after="60" w:line="276"/>
        <w:ind w:left="500" w:hanging="30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5.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Umowa została sporządzona w dwóch jednobrzmiących egzemplarzach, po jednym dla każdej ze Stron.</w:t>
      </w:r>
    </w:p>
    <w:p>
      <w:pPr>
        <w:spacing w:after="60" w:line="276"/>
        <w:ind w:left="500" w:hanging="30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6.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Strony oświadczają, że zapoznały się z treścią umowy, jej postanowienia są dla nich jasne i zrozumiałe oraz zostały podjęte dobrowolnie, bez przemocy, oszustwa lub groźby.</w:t>
      </w:r>
    </w:p>
    <w:p>
      <w:pPr>
        <w:spacing w:before="60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/>
      </w:r>
    </w:p>
    <w:p>
      <w:pPr>
        <w:pBdr>
          <w:top w:val="single" w:color="999999" w:sz="1"/>
        </w:pBdr>
        <w:spacing w:before="200"/>
      </w:pPr>
      <w:r>
        <w:rPr>
          <w:rFonts w:ascii="Times New Roman" w:cs="Times New Roman" w:eastAsia="Times New Roman" w:hAnsi="Times New Roman"/>
          <w:b/>
          <w:bCs/>
          <w:sz w:val="20"/>
          <w:szCs w:val="20"/>
        </w:rPr>
        <w:t xml:space="preserve">Uwaga względem opodatkowania</w:t>
      </w:r>
    </w:p>
    <w:p>
      <w:pPr>
        <w:spacing w:after="200"/>
      </w:pPr>
      <w:r>
        <w:rPr>
          <w:rFonts w:ascii="Times New Roman" w:cs="Times New Roman" w:eastAsia="Times New Roman" w:hAnsi="Times New Roman"/>
          <w:color w:val="333333"/>
          <w:sz w:val="18"/>
          <w:szCs w:val="18"/>
        </w:rPr>
        <w:t xml:space="preserve">Niniejsza pożyczka pomiędzy osobami prawnymi (spółkami z o.o.) może podlegać PCC (podatek od czynności cywilnoprawnych) w wysokości 0,5% od kwoty pożyczki, tj. 500 PLN, chyba że zastosowanie ma zwolnienie. Przy pożyczkach między podmiotami z tej samej grupy kapitałowej (powiązanie) możliwe jest zwolnienie pod warunkiem spełnienia wymogów określonych w ustawie o PCC. Zaleca się konsultację z doradcą podatkowym lub księgowym przed zawarciem umowy.</w:t>
      </w: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4500"/>
      </w:tblGrid>
      <w:tr>
        <w:tc>
          <w:tcPr>
            <w:tcW w:type="dxa" w:w="4500"/>
          </w:tcPr>
          <w:p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>POŻYCZKODAWCA</w:t>
            </w:r>
          </w:p>
          <w:p>
            <w:r>
              <w:rPr>
                <w:rFonts w:ascii="Times New Roman" w:cs="Times New Roman" w:eastAsia="Times New Roman" w:hAnsi="Times New Roman"/>
                <w:sz w:val="22"/>
                <w:szCs w:val="22"/>
                <w:u w:val="single" w:color="000000"/>
              </w:rPr>
              <w:t xml:space="preserve">                    </w:t>
            </w: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 sp. z o.o.</w:t>
            </w:r>
          </w:p>
          <w:p>
            <w:pPr>
              <w:spacing w:before="400"/>
            </w:pPr>
          </w:p>
          <w:p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Podpis osoby reprezentującej: _________________________</w:t>
            </w:r>
          </w:p>
          <w:p>
            <w:pPr>
              <w:spacing w:before="20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Data: _________________________</w:t>
            </w:r>
          </w:p>
        </w:tc>
        <w:tc>
          <w:tcPr>
            <w:tcW w:type="dxa" w:w="4500"/>
          </w:tcPr>
          <w:p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>POŻYCZKOBIORCA</w:t>
            </w:r>
          </w:p>
          <w:p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CONVERTERE sp. z o.o.</w:t>
            </w:r>
          </w:p>
          <w:p>
            <w:pPr>
              <w:spacing w:before="400"/>
            </w:pPr>
          </w:p>
          <w:p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Podpis osoby reprezentującej: _________________________</w:t>
            </w:r>
          </w:p>
          <w:p>
            <w:pPr>
              <w:spacing w:before="20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Data: _________________________</w:t>
            </w:r>
          </w:p>
        </w:tc>
      </w:tr>
    </w:tbl>
    <w:p>
      <w:pPr>
        <w:spacing w:before="400"/>
        <w:jc w:val="center"/>
      </w:pPr>
      <w:r>
        <w:rPr>
          <w:rFonts w:ascii="Times New Roman" w:cs="Times New Roman" w:eastAsia="Times New Roman" w:hAnsi="Times New Roman"/>
          <w:i/>
          <w:iCs/>
          <w:sz w:val="18"/>
          <w:szCs w:val="18"/>
        </w:rPr>
        <w:t xml:space="preserve">Załączniki: brak.</w:t>
      </w:r>
    </w:p>
    <w:sectPr>
      <w:pgSz w:w="11906" w:h="16838" w:orient="portrait"/>
      <w:pgMar w:top="1420" w:right="1420" w:bottom="1420" w:left="14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2026-07-26T18:59:13.862Z</dcterms:created>
  <dcterms:modified xsi:type="dcterms:W3CDTF">2026-07-26T18:59:13.862Z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